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1A" w:rsidRPr="00C07C26" w:rsidRDefault="00C07C26" w:rsidP="00C07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07C26">
        <w:rPr>
          <w:rFonts w:ascii="Times New Roman" w:hAnsi="Times New Roman"/>
          <w:b/>
          <w:sz w:val="28"/>
          <w:szCs w:val="28"/>
          <w:u w:val="single"/>
        </w:rPr>
        <w:t>01.12.2011г.</w:t>
      </w:r>
    </w:p>
    <w:p w:rsidR="00C07C26" w:rsidRDefault="0016161A" w:rsidP="00F94F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94F83">
        <w:rPr>
          <w:rFonts w:ascii="Times New Roman" w:hAnsi="Times New Roman"/>
          <w:b/>
          <w:sz w:val="28"/>
          <w:szCs w:val="28"/>
        </w:rPr>
        <w:t xml:space="preserve">      </w:t>
      </w:r>
    </w:p>
    <w:p w:rsidR="0016161A" w:rsidRDefault="0016161A" w:rsidP="00C07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94F83" w:rsidRDefault="0016161A" w:rsidP="00F94F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наблюдательном совете муниципального автономного учреждения культуры «Лобановский сельский Дом культуры».</w:t>
      </w:r>
    </w:p>
    <w:p w:rsidR="0016161A" w:rsidRPr="00F94F83" w:rsidRDefault="00F94F83" w:rsidP="00F94F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F83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</w:t>
      </w:r>
      <w:r w:rsidRPr="00F94F8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3 ноября 2006 года №174-ФЗ «Об автономных учреждениях», распоряжением  главы   Лобановского сельского поселения от 11.01.2009 г.    № 10  "Об утверждении Положения о порядке и условиях предоставления платных услуг муниципальными учреждениями администрации МО «Лобановское сельское поселение»", Постановлением  Главы Лобановского сельского поселения №150 от 18.11.2011 года  «О создании муниципального автономного учреждения культуры «Лобановский</w:t>
      </w:r>
      <w:proofErr w:type="gramEnd"/>
      <w:r w:rsidRPr="00F94F83">
        <w:rPr>
          <w:rFonts w:ascii="Times New Roman" w:hAnsi="Times New Roman" w:cs="Times New Roman"/>
          <w:sz w:val="28"/>
          <w:szCs w:val="28"/>
        </w:rPr>
        <w:t xml:space="preserve">  сельский Дом культуры» путём изменения типа существующего муниципального учреждения Лобановский  сельский Дом культуры».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1.1. В Автономном учреждении создается наблюдательный совет в составе 5 (пяти) членов.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1.2. Члены наблюдательного совета назначаются по решению Учредителя сроком на 5 (пять) лет.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1.3. Одно и то же лицо может быть членом наблюдательного совета неограниченное число раз.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1.4. Руководитель Автономного учреждения и его заместители не могут быть членами наблюдательного совета Автономного учреждения.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1.5. Члены наблюдательного совета исполняют свои обязанности безвозмездно. При этом их документально подтвержденные расходы, непосредственно связанные с участием в работе наблюдательного совета, компенсируются Автономным учреждением.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1.6. Полномочия члена наблюдательного совета могут быть прекращены досрочно:</w:t>
      </w:r>
      <w:r w:rsidR="00F94F83">
        <w:rPr>
          <w:rFonts w:ascii="Times New Roman" w:hAnsi="Times New Roman"/>
          <w:sz w:val="28"/>
          <w:szCs w:val="28"/>
        </w:rPr>
        <w:t xml:space="preserve">  </w:t>
      </w:r>
      <w:r w:rsidRPr="00F94F83">
        <w:rPr>
          <w:rFonts w:ascii="Times New Roman" w:hAnsi="Times New Roman"/>
          <w:sz w:val="28"/>
          <w:szCs w:val="28"/>
        </w:rPr>
        <w:t>по его личной просьбе;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в случае привлечения его к уголовной ответственности.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16161A" w:rsidRPr="00F94F83" w:rsidRDefault="00F94F83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161A" w:rsidRPr="00F94F83">
        <w:rPr>
          <w:rFonts w:ascii="Times New Roman" w:hAnsi="Times New Roman"/>
          <w:sz w:val="28"/>
          <w:szCs w:val="28"/>
        </w:rPr>
        <w:t>1.7. Работу наблюдательного совета организует председатель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1.8.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1.9. Наблюдательный совет в любое время вправе переизбрать своего председателя.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lastRenderedPageBreak/>
        <w:t>1.10.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Автономного учреждения.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1.11. Заседания наблюдательного совета Автономного учреждения проводятся по мере необходимости, но не реже одного раза в квартал.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1.12. Заседание наблюдательного совета является правомочным, если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1.13. При подготовке к проведению заседания наблюдательного совета его председатель определяет: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повестку дня заседания наблюдательного совета;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перечень информации (материалов), представляемой членам наблюдательного совета при подготовке к проведению заседания, и порядок ее представления;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форму и текст бюллетеня для голосования в случае проведения заседания в форме заочного голосования.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1.14. Сообщение о проведении заседания наблюдательного совета должно быть сделано не позднее 3 дней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1.15. При определении наличия кворума и результатов голосования учитывается представленное в письменной форме мнение члена наблюдательного совета, отсутствующего на его заседании по уважительной причине.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1.16.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1.17. Наблюдательный совет вправе принимать решения и путем проведения заочного голосования, за исключением решений по вопросам, предусмотренным подпунктами 9 и 10 пункта 6.18 настоящего Устава.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1.18. Наблюдательный совет Автономного учреждения рассматривает: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1) проект плана финансово-хозяйственной деятельности Автономного учреждения;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2) вопросы проведения аудита годовой бухгалтерской отчетности Автономного учреждения и утверждения аудиторской организации;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3) предложения Учредителя или руководителя Автономного учреждения о внесении изменений в Устав Автономного учреждения;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4) 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lastRenderedPageBreak/>
        <w:t>5) предложения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6)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7) предложения руководителя Автономного учреждения об участии Автономного учреждения в качестве учредителя или участника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8) по представлению руководителя Автономного учреждения -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9) предложения руководителя Автономного учреждения о совершении сделок по распоряжению имуществом, которым Автономное учреждение вправе распоряжаться только с согласия Учредителя;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10) предложения руководителя Автономного учреждения о совершении крупных сделок;</w:t>
      </w:r>
    </w:p>
    <w:p w:rsidR="0016161A" w:rsidRPr="00F94F83" w:rsidRDefault="0016161A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11) предложения руководителя Автономного учреждения о совершении сделок, в совершении которых имеется заинтересованность.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 xml:space="preserve">1.19. По вопросам, указанным в подпунктах </w:t>
      </w:r>
      <w:r w:rsidRPr="00F94F83">
        <w:rPr>
          <w:rFonts w:ascii="Times New Roman" w:hAnsi="Times New Roman"/>
          <w:sz w:val="24"/>
          <w:szCs w:val="24"/>
        </w:rPr>
        <w:t>3, 4, 5, 6, 7, 9</w:t>
      </w:r>
      <w:r w:rsidRPr="00F94F83">
        <w:rPr>
          <w:rFonts w:ascii="Times New Roman" w:hAnsi="Times New Roman"/>
          <w:sz w:val="28"/>
          <w:szCs w:val="28"/>
        </w:rPr>
        <w:t xml:space="preserve"> пункта 6.18 настоящего Устава, наблюдательный совет дает рекомендации Учредителю Автономного учреждения.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1.20. По вопросам, указанным в подпункте 1 пункта 6.18 настоящего Устава, наблюдательный совет дает заключение, копия которого направляется Учредителю Автономного учреждения. Руководитель Автономного учреждения принимает по этим вопросам решения после рассмотрения заключений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1.21. Документы, представляемые в соответствии с подпунктом 8 пункта 6.18 настоящего Устава, утверждаются наблюдательным советом. Копии указанных документов направляются Учредителю Автономного учреждения.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1.22. По вопросам, указанным в подпунктах 2, 10, 11 пункта 6.18 настоящего Устава, наблюдательный совет принимает решения, обязательные для руководителя Автономного учреждения.</w:t>
      </w:r>
    </w:p>
    <w:p w:rsidR="0016161A" w:rsidRPr="00F94F83" w:rsidRDefault="00F94F83" w:rsidP="00F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161A" w:rsidRPr="00F94F83">
        <w:rPr>
          <w:rFonts w:ascii="Times New Roman" w:hAnsi="Times New Roman"/>
          <w:sz w:val="28"/>
          <w:szCs w:val="28"/>
        </w:rPr>
        <w:t xml:space="preserve">1.23. Рекомендации и заключения по вопросам, указанным в подпунктах </w:t>
      </w:r>
      <w:r w:rsidR="0016161A" w:rsidRPr="00F94F83">
        <w:rPr>
          <w:rFonts w:ascii="Times New Roman" w:hAnsi="Times New Roman"/>
          <w:sz w:val="24"/>
          <w:szCs w:val="24"/>
        </w:rPr>
        <w:t>1, 3, 4, 5, 6, 7, 8</w:t>
      </w:r>
      <w:r w:rsidR="0016161A" w:rsidRPr="00F94F83">
        <w:rPr>
          <w:rFonts w:ascii="Times New Roman" w:hAnsi="Times New Roman"/>
          <w:sz w:val="28"/>
          <w:szCs w:val="28"/>
        </w:rPr>
        <w:t xml:space="preserve"> пункта 6.18 настоящего Устава, принимаются большинством голосов от общего числа голосов членов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1.24. Решения по вопросам, указанным в подпунктах 2, 10 пункта 6.18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16161A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t>1.25. Решение по вопросу, указанному в подпункте 11 пункта 6.18 настоящего Устава, принимается наблюдательным советом в установленном законодательством порядке для одобрения сделок, в совершении которых имеется заинтересованность.</w:t>
      </w:r>
    </w:p>
    <w:p w:rsidR="00096729" w:rsidRPr="00F94F83" w:rsidRDefault="0016161A" w:rsidP="00161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F83">
        <w:rPr>
          <w:rFonts w:ascii="Times New Roman" w:hAnsi="Times New Roman"/>
          <w:sz w:val="28"/>
          <w:szCs w:val="28"/>
        </w:rPr>
        <w:lastRenderedPageBreak/>
        <w:t>1.26. Вопросы, относящиеся к компетенции наблюдательного совета, не могут быть переданы на рассмотрение других органов Автономного учреждения</w:t>
      </w:r>
      <w:r w:rsidR="00F94F83" w:rsidRPr="00F94F83">
        <w:rPr>
          <w:rFonts w:ascii="Times New Roman" w:hAnsi="Times New Roman"/>
          <w:sz w:val="28"/>
          <w:szCs w:val="28"/>
        </w:rPr>
        <w:t>.</w:t>
      </w:r>
    </w:p>
    <w:sectPr w:rsidR="00096729" w:rsidRPr="00F94F83" w:rsidSect="00F94F83">
      <w:pgSz w:w="11906" w:h="16838"/>
      <w:pgMar w:top="454" w:right="102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449"/>
    <w:multiLevelType w:val="hybridMultilevel"/>
    <w:tmpl w:val="9C8E701C"/>
    <w:lvl w:ilvl="0" w:tplc="15B872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884"/>
    <w:multiLevelType w:val="multilevel"/>
    <w:tmpl w:val="ED54446A"/>
    <w:lvl w:ilvl="0"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theme="minorBidi" w:hint="default"/>
      </w:rPr>
    </w:lvl>
  </w:abstractNum>
  <w:abstractNum w:abstractNumId="2">
    <w:nsid w:val="2172488B"/>
    <w:multiLevelType w:val="hybridMultilevel"/>
    <w:tmpl w:val="126E8AF6"/>
    <w:lvl w:ilvl="0" w:tplc="33885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12E43"/>
    <w:multiLevelType w:val="hybridMultilevel"/>
    <w:tmpl w:val="92625FE4"/>
    <w:lvl w:ilvl="0" w:tplc="68B444F4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1A"/>
    <w:rsid w:val="00096729"/>
    <w:rsid w:val="0016161A"/>
    <w:rsid w:val="002A0DFF"/>
    <w:rsid w:val="0069205B"/>
    <w:rsid w:val="00804AC8"/>
    <w:rsid w:val="008C15C2"/>
    <w:rsid w:val="009601BE"/>
    <w:rsid w:val="009F47FA"/>
    <w:rsid w:val="00C07C26"/>
    <w:rsid w:val="00F94F83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83"/>
    <w:pPr>
      <w:ind w:left="720"/>
      <w:contextualSpacing/>
    </w:pPr>
  </w:style>
  <w:style w:type="paragraph" w:styleId="a4">
    <w:name w:val="No Spacing"/>
    <w:uiPriority w:val="1"/>
    <w:qFormat/>
    <w:rsid w:val="00F94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2013-03-26T12:31:00Z</cp:lastPrinted>
  <dcterms:created xsi:type="dcterms:W3CDTF">2011-12-15T06:11:00Z</dcterms:created>
  <dcterms:modified xsi:type="dcterms:W3CDTF">2013-03-26T12:35:00Z</dcterms:modified>
</cp:coreProperties>
</file>